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376F0" w14:textId="68083085" w:rsidR="00684F60" w:rsidRDefault="00842DD2">
      <w:r>
        <w:t>Barton St David Parish Council Accounts 2022-2023</w:t>
      </w:r>
    </w:p>
    <w:p w14:paraId="60CDA291" w14:textId="7F44010C" w:rsidR="00842DD2" w:rsidRDefault="00842DD2">
      <w:r w:rsidRPr="00842DD2">
        <w:drawing>
          <wp:inline distT="0" distB="0" distL="0" distR="0" wp14:anchorId="4A12F60E" wp14:editId="3E09C101">
            <wp:extent cx="9461500" cy="6298245"/>
            <wp:effectExtent l="0" t="0" r="635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6274" cy="630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DD2" w:rsidSect="00842DD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D2"/>
    <w:rsid w:val="00684F60"/>
    <w:rsid w:val="0084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1A23"/>
  <w15:chartTrackingRefBased/>
  <w15:docId w15:val="{FA44E675-72B1-4D90-9426-D4684FA3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 St David Parish Council</dc:creator>
  <cp:keywords/>
  <dc:description/>
  <cp:lastModifiedBy>Barton St David Parish Council</cp:lastModifiedBy>
  <cp:revision>1</cp:revision>
  <dcterms:created xsi:type="dcterms:W3CDTF">2023-04-14T10:32:00Z</dcterms:created>
  <dcterms:modified xsi:type="dcterms:W3CDTF">2023-04-14T10:35:00Z</dcterms:modified>
</cp:coreProperties>
</file>